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7F" w:rsidRDefault="00A1377F" w:rsidP="00A1377F">
      <w:pPr>
        <w:adjustRightInd w:val="0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298349" wp14:editId="489E7BCF">
            <wp:simplePos x="0" y="0"/>
            <wp:positionH relativeFrom="margin">
              <wp:posOffset>2657475</wp:posOffset>
            </wp:positionH>
            <wp:positionV relativeFrom="margin">
              <wp:posOffset>-578485</wp:posOffset>
            </wp:positionV>
            <wp:extent cx="800100" cy="800100"/>
            <wp:effectExtent l="0" t="0" r="0" b="0"/>
            <wp:wrapSquare wrapText="bothSides"/>
            <wp:docPr id="2" name="Рисунок 2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77F" w:rsidRDefault="00A1377F" w:rsidP="00A137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Pr="0021037C">
        <w:rPr>
          <w:rFonts w:ascii="Times New Roman" w:hAnsi="Times New Roman"/>
          <w:b/>
          <w:sz w:val="28"/>
          <w:szCs w:val="28"/>
        </w:rPr>
        <w:t xml:space="preserve">      </w:t>
      </w:r>
    </w:p>
    <w:p w:rsidR="00A1377F" w:rsidRPr="00A4557D" w:rsidRDefault="00A1377F" w:rsidP="00A1377F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____________________</w:t>
      </w:r>
    </w:p>
    <w:p w:rsidR="00A1377F" w:rsidRPr="003F0714" w:rsidRDefault="00A1377F" w:rsidP="00A1377F">
      <w:pPr>
        <w:pStyle w:val="1"/>
        <w:shd w:val="clear" w:color="auto" w:fill="auto"/>
        <w:spacing w:before="0" w:after="0"/>
        <w:ind w:left="20"/>
        <w:rPr>
          <w:b/>
          <w:sz w:val="4"/>
          <w:szCs w:val="4"/>
        </w:rPr>
      </w:pPr>
    </w:p>
    <w:p w:rsidR="00A1377F" w:rsidRPr="009F6669" w:rsidRDefault="00A1377F" w:rsidP="00A1377F">
      <w:pPr>
        <w:pStyle w:val="1"/>
        <w:shd w:val="clear" w:color="auto" w:fill="auto"/>
        <w:spacing w:before="0" w:after="0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A1377F" w:rsidRPr="009F6669" w:rsidRDefault="00A1377F" w:rsidP="00A1377F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A1377F" w:rsidRPr="009F6669" w:rsidRDefault="00A1377F" w:rsidP="00A1377F">
      <w:pPr>
        <w:jc w:val="center"/>
        <w:rPr>
          <w:rFonts w:ascii="Times New Roman" w:hAnsi="Times New Roman"/>
        </w:rPr>
      </w:pPr>
    </w:p>
    <w:p w:rsidR="00A1377F" w:rsidRPr="009F6669" w:rsidRDefault="00A1377F" w:rsidP="00A1377F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1377F" w:rsidRPr="004D67A9" w:rsidRDefault="00A1377F" w:rsidP="00A1377F">
      <w:pPr>
        <w:jc w:val="center"/>
        <w:rPr>
          <w:rFonts w:ascii="Times New Roman" w:hAnsi="Times New Roman"/>
          <w:b/>
          <w:sz w:val="16"/>
          <w:szCs w:val="16"/>
        </w:rPr>
      </w:pPr>
    </w:p>
    <w:p w:rsidR="00A1377F" w:rsidRPr="009F6669" w:rsidRDefault="00A1377F" w:rsidP="00A1377F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23</w:t>
      </w:r>
      <w:r w:rsidRPr="009F6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 2023 г. №7</w:t>
      </w:r>
    </w:p>
    <w:p w:rsidR="00A1377F" w:rsidRPr="009F6669" w:rsidRDefault="00A1377F" w:rsidP="00A1377F">
      <w:pPr>
        <w:jc w:val="center"/>
        <w:rPr>
          <w:rFonts w:ascii="Times New Roman" w:hAnsi="Times New Roman"/>
        </w:rPr>
      </w:pPr>
      <w:r w:rsidRPr="009F6669">
        <w:rPr>
          <w:rFonts w:ascii="Times New Roman" w:hAnsi="Times New Roman"/>
        </w:rPr>
        <w:t xml:space="preserve">   с. Цуриб</w:t>
      </w:r>
    </w:p>
    <w:p w:rsidR="00A1377F" w:rsidRDefault="00A1377F" w:rsidP="00A1377F">
      <w:pPr>
        <w:pStyle w:val="a3"/>
        <w:rPr>
          <w:rFonts w:ascii="Times New Roman" w:hAnsi="Times New Roman"/>
        </w:rPr>
      </w:pPr>
    </w:p>
    <w:p w:rsidR="00A1377F" w:rsidRPr="00887653" w:rsidRDefault="00A1377F" w:rsidP="00A1377F">
      <w:pPr>
        <w:rPr>
          <w:rFonts w:ascii="Times New Roman" w:hAnsi="Times New Roman"/>
        </w:rPr>
      </w:pPr>
    </w:p>
    <w:tbl>
      <w:tblPr>
        <w:tblW w:w="10473" w:type="dxa"/>
        <w:tblLook w:val="01E0" w:firstRow="1" w:lastRow="1" w:firstColumn="1" w:lastColumn="1" w:noHBand="0" w:noVBand="0"/>
      </w:tblPr>
      <w:tblGrid>
        <w:gridCol w:w="10473"/>
      </w:tblGrid>
      <w:tr w:rsidR="00A1377F" w:rsidRPr="00887653" w:rsidTr="00664B49">
        <w:trPr>
          <w:trHeight w:val="1463"/>
        </w:trPr>
        <w:tc>
          <w:tcPr>
            <w:tcW w:w="10473" w:type="dxa"/>
            <w:shd w:val="clear" w:color="auto" w:fill="auto"/>
          </w:tcPr>
          <w:p w:rsidR="00A1377F" w:rsidRPr="00887653" w:rsidRDefault="00A1377F" w:rsidP="00664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65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«Развитие муниципальной </w:t>
            </w:r>
          </w:p>
          <w:p w:rsidR="00A1377F" w:rsidRPr="00887653" w:rsidRDefault="00A1377F" w:rsidP="00664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87653">
              <w:rPr>
                <w:rFonts w:ascii="Times New Roman" w:hAnsi="Times New Roman"/>
                <w:b/>
                <w:sz w:val="28"/>
                <w:szCs w:val="28"/>
              </w:rPr>
              <w:t>службы</w:t>
            </w:r>
            <w:proofErr w:type="gramEnd"/>
            <w:r w:rsidRPr="00887653">
              <w:rPr>
                <w:rFonts w:ascii="Times New Roman" w:hAnsi="Times New Roman"/>
                <w:b/>
                <w:sz w:val="28"/>
                <w:szCs w:val="28"/>
              </w:rPr>
              <w:t xml:space="preserve"> в муниципальном образовании «Чародинский район» </w:t>
            </w:r>
          </w:p>
          <w:p w:rsidR="00A1377F" w:rsidRPr="00887653" w:rsidRDefault="00A1377F" w:rsidP="00664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653">
              <w:rPr>
                <w:rFonts w:ascii="Times New Roman" w:hAnsi="Times New Roman"/>
                <w:b/>
                <w:sz w:val="28"/>
                <w:szCs w:val="28"/>
              </w:rPr>
              <w:t>Республики Дагестан на 2023-2025 годы»</w:t>
            </w:r>
          </w:p>
        </w:tc>
      </w:tr>
    </w:tbl>
    <w:p w:rsidR="00A1377F" w:rsidRPr="00887653" w:rsidRDefault="00A1377F" w:rsidP="00A1377F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87653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Дагестан            от 20 ноября 2019 года № 300 «Об утверждении государственной программы        Республики Дагестан «Развитие государственной гражданской службы Республики Дагестан, государственная поддержка развития муниципальной службы в             Республике Дагестан»</w:t>
      </w:r>
      <w:r w:rsidRPr="00887653">
        <w:rPr>
          <w:rFonts w:ascii="Times New Roman" w:hAnsi="Times New Roman"/>
        </w:rPr>
        <w:t xml:space="preserve"> </w:t>
      </w:r>
      <w:r w:rsidRPr="00887653">
        <w:rPr>
          <w:rFonts w:ascii="Times New Roman" w:hAnsi="Times New Roman"/>
          <w:sz w:val="28"/>
          <w:szCs w:val="28"/>
        </w:rPr>
        <w:t xml:space="preserve">и руководствуясь Федеральным законом от 02 марта 2007  года № 25-ФЗ «О муниципальной службе в Российской Федерации», Администрация муниципального образования «Чародинский район»  </w:t>
      </w:r>
      <w:r w:rsidRPr="0088765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1377F" w:rsidRPr="00887653" w:rsidRDefault="00A1377F" w:rsidP="00A1377F">
      <w:pPr>
        <w:tabs>
          <w:tab w:val="left" w:pos="-2340"/>
          <w:tab w:val="left" w:pos="0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7653">
        <w:rPr>
          <w:rFonts w:ascii="Times New Roman" w:hAnsi="Times New Roman"/>
          <w:sz w:val="28"/>
          <w:szCs w:val="28"/>
        </w:rPr>
        <w:t>1. Утвердить прилагаемую муниципальную программу «Развитие                             муниципальной службы в муниципальном образовании «Чародинский район» Республики Дагестан на 2023-2025 годы» (далее- Программа).</w:t>
      </w:r>
    </w:p>
    <w:p w:rsidR="00A1377F" w:rsidRPr="00887653" w:rsidRDefault="00A1377F" w:rsidP="00A1377F">
      <w:pPr>
        <w:ind w:firstLine="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7653">
        <w:rPr>
          <w:rFonts w:ascii="Times New Roman" w:hAnsi="Times New Roman"/>
          <w:sz w:val="28"/>
          <w:szCs w:val="28"/>
        </w:rPr>
        <w:t xml:space="preserve">2.   </w:t>
      </w:r>
      <w:r w:rsidRPr="00887653">
        <w:rPr>
          <w:rFonts w:ascii="Times New Roman" w:hAnsi="Times New Roman"/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A1377F" w:rsidRPr="00887653" w:rsidRDefault="00A1377F" w:rsidP="00A1377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87653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                    управляющего делами администрации муниципального образовании «Чародинский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887653">
        <w:rPr>
          <w:rFonts w:ascii="Times New Roman" w:hAnsi="Times New Roman"/>
          <w:sz w:val="28"/>
          <w:szCs w:val="28"/>
        </w:rPr>
        <w:t>.</w:t>
      </w:r>
    </w:p>
    <w:p w:rsidR="00A1377F" w:rsidRPr="00887653" w:rsidRDefault="00A1377F" w:rsidP="00A1377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7653">
        <w:rPr>
          <w:rFonts w:ascii="Times New Roman" w:hAnsi="Times New Roman"/>
          <w:bCs/>
          <w:sz w:val="28"/>
          <w:szCs w:val="28"/>
        </w:rPr>
        <w:t>4. Постановление вступает в силу со дня его подписания.</w:t>
      </w:r>
    </w:p>
    <w:p w:rsidR="00A1377F" w:rsidRPr="00887653" w:rsidRDefault="00A1377F" w:rsidP="00A1377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77F" w:rsidRPr="00887653" w:rsidRDefault="00A1377F" w:rsidP="00A1377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77F" w:rsidRPr="00887653" w:rsidRDefault="00A1377F" w:rsidP="00A1377F">
      <w:pPr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887653">
        <w:rPr>
          <w:rFonts w:ascii="Times New Roman" w:hAnsi="Times New Roman"/>
          <w:sz w:val="28"/>
          <w:szCs w:val="28"/>
        </w:rPr>
        <w:t xml:space="preserve"> </w:t>
      </w:r>
      <w:r w:rsidRPr="00887653">
        <w:rPr>
          <w:rFonts w:ascii="Times New Roman" w:hAnsi="Times New Roman"/>
          <w:b/>
          <w:sz w:val="28"/>
          <w:szCs w:val="28"/>
        </w:rPr>
        <w:t xml:space="preserve">     Глава Администрации </w:t>
      </w:r>
    </w:p>
    <w:p w:rsidR="00A1377F" w:rsidRPr="00887653" w:rsidRDefault="00A1377F" w:rsidP="00A1377F">
      <w:pPr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8765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887653">
        <w:rPr>
          <w:rFonts w:ascii="Times New Roman" w:hAnsi="Times New Roman"/>
          <w:b/>
          <w:sz w:val="28"/>
          <w:szCs w:val="28"/>
        </w:rPr>
        <w:t xml:space="preserve"> образования    </w:t>
      </w:r>
    </w:p>
    <w:p w:rsidR="00A1377F" w:rsidRPr="00887653" w:rsidRDefault="00A1377F" w:rsidP="00A1377F">
      <w:pPr>
        <w:jc w:val="center"/>
        <w:rPr>
          <w:rFonts w:ascii="Times New Roman" w:hAnsi="Times New Roman"/>
          <w:sz w:val="28"/>
          <w:szCs w:val="28"/>
        </w:rPr>
      </w:pPr>
      <w:r w:rsidRPr="00887653">
        <w:rPr>
          <w:rFonts w:ascii="Times New Roman" w:hAnsi="Times New Roman"/>
          <w:b/>
          <w:sz w:val="28"/>
          <w:szCs w:val="28"/>
        </w:rPr>
        <w:t xml:space="preserve"> «Чародинский </w:t>
      </w:r>
      <w:proofErr w:type="gramStart"/>
      <w:r w:rsidRPr="00887653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8876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М.А. Магомедов</w:t>
      </w:r>
      <w:r w:rsidRPr="00887653">
        <w:rPr>
          <w:rFonts w:ascii="Times New Roman" w:hAnsi="Times New Roman"/>
          <w:sz w:val="28"/>
          <w:szCs w:val="28"/>
        </w:rPr>
        <w:t xml:space="preserve">  </w:t>
      </w:r>
    </w:p>
    <w:p w:rsidR="00A1377F" w:rsidRPr="00887653" w:rsidRDefault="00A1377F" w:rsidP="00A1377F">
      <w:pPr>
        <w:jc w:val="right"/>
        <w:rPr>
          <w:rFonts w:ascii="Times New Roman" w:hAnsi="Times New Roman"/>
          <w:sz w:val="28"/>
          <w:szCs w:val="28"/>
        </w:rPr>
      </w:pPr>
    </w:p>
    <w:p w:rsidR="00A1377F" w:rsidRPr="00887653" w:rsidRDefault="00A1377F" w:rsidP="00A1377F">
      <w:pPr>
        <w:rPr>
          <w:rFonts w:ascii="Times New Roman" w:hAnsi="Times New Roman"/>
        </w:rPr>
      </w:pPr>
    </w:p>
    <w:p w:rsidR="00A1377F" w:rsidRPr="00887653" w:rsidRDefault="00A1377F" w:rsidP="00A1377F">
      <w:pPr>
        <w:rPr>
          <w:rFonts w:ascii="Times New Roman" w:hAnsi="Times New Roman"/>
        </w:rPr>
      </w:pPr>
    </w:p>
    <w:p w:rsidR="00A1377F" w:rsidRDefault="00A1377F" w:rsidP="00A1377F">
      <w:pPr>
        <w:rPr>
          <w:rFonts w:ascii="Times New Roman" w:hAnsi="Times New Roman"/>
        </w:rPr>
      </w:pPr>
    </w:p>
    <w:p w:rsidR="00A1377F" w:rsidRDefault="00A1377F" w:rsidP="00A1377F">
      <w:pPr>
        <w:rPr>
          <w:rFonts w:ascii="Times New Roman" w:hAnsi="Times New Roman"/>
        </w:rPr>
      </w:pPr>
    </w:p>
    <w:p w:rsidR="00A1377F" w:rsidRDefault="00A1377F" w:rsidP="00A1377F">
      <w:pPr>
        <w:rPr>
          <w:rFonts w:ascii="Times New Roman" w:hAnsi="Times New Roman"/>
        </w:rPr>
      </w:pPr>
    </w:p>
    <w:p w:rsidR="00A1377F" w:rsidRDefault="00A1377F" w:rsidP="00A1377F">
      <w:pPr>
        <w:rPr>
          <w:rFonts w:ascii="Times New Roman" w:hAnsi="Times New Roman"/>
        </w:rPr>
      </w:pPr>
    </w:p>
    <w:p w:rsidR="00A1377F" w:rsidRPr="00887653" w:rsidRDefault="00A1377F" w:rsidP="00A13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76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377F" w:rsidRPr="00887653" w:rsidRDefault="00A1377F" w:rsidP="00A1377F">
      <w:pPr>
        <w:rPr>
          <w:rFonts w:ascii="Times New Roman" w:hAnsi="Times New Roman"/>
        </w:rPr>
      </w:pPr>
    </w:p>
    <w:p w:rsidR="00A1377F" w:rsidRPr="00887653" w:rsidRDefault="00A1377F" w:rsidP="00A13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7653">
        <w:rPr>
          <w:rFonts w:ascii="Times New Roman" w:hAnsi="Times New Roman" w:cs="Times New Roman"/>
          <w:sz w:val="24"/>
          <w:szCs w:val="24"/>
        </w:rPr>
        <w:t>УТВЕРЖДЕНА</w:t>
      </w:r>
    </w:p>
    <w:p w:rsidR="00A1377F" w:rsidRPr="00887653" w:rsidRDefault="00A1377F" w:rsidP="00A13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7653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8876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1377F" w:rsidRPr="00887653" w:rsidRDefault="00A1377F" w:rsidP="00A13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765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87653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1377F" w:rsidRPr="00887653" w:rsidRDefault="00A1377F" w:rsidP="00A137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7653">
        <w:rPr>
          <w:rFonts w:ascii="Times New Roman" w:hAnsi="Times New Roman" w:cs="Times New Roman"/>
          <w:sz w:val="24"/>
          <w:szCs w:val="24"/>
        </w:rPr>
        <w:t xml:space="preserve"> «Чародинский район»</w:t>
      </w:r>
    </w:p>
    <w:p w:rsidR="00A1377F" w:rsidRPr="00887653" w:rsidRDefault="00A1377F" w:rsidP="00A1377F">
      <w:pPr>
        <w:jc w:val="right"/>
        <w:rPr>
          <w:rFonts w:ascii="Times New Roman" w:hAnsi="Times New Roman"/>
        </w:rPr>
      </w:pPr>
      <w:proofErr w:type="gramStart"/>
      <w:r w:rsidRPr="00887653">
        <w:rPr>
          <w:rFonts w:ascii="Times New Roman" w:hAnsi="Times New Roman"/>
        </w:rPr>
        <w:t>от</w:t>
      </w:r>
      <w:proofErr w:type="gramEnd"/>
      <w:r w:rsidRPr="00887653">
        <w:rPr>
          <w:rFonts w:ascii="Times New Roman" w:hAnsi="Times New Roman"/>
        </w:rPr>
        <w:t xml:space="preserve"> «23» января 2023 г.№7</w:t>
      </w:r>
    </w:p>
    <w:p w:rsidR="00A1377F" w:rsidRPr="00887653" w:rsidRDefault="00A1377F" w:rsidP="00A1377F">
      <w:pPr>
        <w:rPr>
          <w:rFonts w:ascii="Times New Roman" w:hAnsi="Times New Roman"/>
        </w:rPr>
      </w:pPr>
      <w:r w:rsidRPr="00887653">
        <w:rPr>
          <w:rFonts w:ascii="Times New Roman" w:hAnsi="Times New Roman"/>
        </w:rPr>
        <w:t xml:space="preserve">                                                                  </w:t>
      </w:r>
    </w:p>
    <w:p w:rsidR="00A1377F" w:rsidRPr="00887653" w:rsidRDefault="00A1377F" w:rsidP="00A1377F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653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A1377F" w:rsidRPr="00887653" w:rsidRDefault="00A1377F" w:rsidP="00A1377F">
      <w:pPr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 xml:space="preserve">«Развитие муниципальной службы в муниципальном образовании </w:t>
      </w:r>
    </w:p>
    <w:p w:rsidR="00A1377F" w:rsidRPr="00887653" w:rsidRDefault="00A1377F" w:rsidP="00A1377F">
      <w:pPr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>«Чародинский район» Республики Дагестан</w:t>
      </w:r>
    </w:p>
    <w:p w:rsidR="00A1377F" w:rsidRPr="00887653" w:rsidRDefault="00A1377F" w:rsidP="00A1377F">
      <w:pPr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Pr="00887653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887653">
        <w:rPr>
          <w:rFonts w:ascii="Times New Roman" w:hAnsi="Times New Roman"/>
          <w:b/>
          <w:sz w:val="26"/>
          <w:szCs w:val="26"/>
        </w:rPr>
        <w:t xml:space="preserve"> 2023-2025 годы»</w:t>
      </w:r>
    </w:p>
    <w:p w:rsidR="00A1377F" w:rsidRPr="00887653" w:rsidRDefault="00A1377F" w:rsidP="00A1377F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377F" w:rsidRPr="00887653" w:rsidRDefault="00A1377F" w:rsidP="00A1377F">
      <w:pPr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>ПАСПОРТ МУНИПАЛЬНОЙ ПРОГРАММЫ</w:t>
      </w:r>
    </w:p>
    <w:p w:rsidR="00A1377F" w:rsidRPr="00887653" w:rsidRDefault="00A1377F" w:rsidP="00A1377F">
      <w:pPr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 xml:space="preserve">«Развитие муниципальной службы в муниципальном образовании </w:t>
      </w:r>
    </w:p>
    <w:p w:rsidR="00A1377F" w:rsidRPr="00887653" w:rsidRDefault="00A1377F" w:rsidP="00A1377F">
      <w:pPr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 xml:space="preserve"> «Чародинский район» Республики Дагестан</w:t>
      </w:r>
    </w:p>
    <w:p w:rsidR="00A1377F" w:rsidRPr="00887653" w:rsidRDefault="00A1377F" w:rsidP="00A1377F">
      <w:pPr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Pr="00887653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887653">
        <w:rPr>
          <w:rFonts w:ascii="Times New Roman" w:hAnsi="Times New Roman"/>
          <w:b/>
          <w:sz w:val="26"/>
          <w:szCs w:val="26"/>
        </w:rPr>
        <w:t xml:space="preserve"> 2023-2025 годы»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A1377F" w:rsidRPr="00887653" w:rsidTr="00664B49"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sz w:val="24"/>
                <w:szCs w:val="24"/>
              </w:rPr>
            </w:pPr>
            <w:r w:rsidRPr="00887653">
              <w:rPr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tabs>
                <w:tab w:val="left" w:pos="-2340"/>
              </w:tabs>
              <w:rPr>
                <w:rFonts w:ascii="Times New Roman" w:hAnsi="Times New Roman"/>
              </w:rPr>
            </w:pPr>
            <w:r w:rsidRPr="0088765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образовании «Чародинский </w:t>
            </w:r>
            <w:proofErr w:type="gramStart"/>
            <w:r w:rsidRPr="00887653">
              <w:rPr>
                <w:rFonts w:ascii="Times New Roman" w:hAnsi="Times New Roman"/>
              </w:rPr>
              <w:t>район»  на</w:t>
            </w:r>
            <w:proofErr w:type="gramEnd"/>
            <w:r w:rsidRPr="00887653">
              <w:rPr>
                <w:rFonts w:ascii="Times New Roman" w:hAnsi="Times New Roman"/>
              </w:rPr>
              <w:t xml:space="preserve"> 2023-2025 годы»</w:t>
            </w:r>
          </w:p>
        </w:tc>
      </w:tr>
      <w:tr w:rsidR="00A1377F" w:rsidRPr="00887653" w:rsidTr="00664B49"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sz w:val="24"/>
                <w:szCs w:val="24"/>
              </w:rPr>
            </w:pPr>
            <w:r w:rsidRPr="00887653">
              <w:rPr>
                <w:noProof/>
                <w:sz w:val="24"/>
                <w:szCs w:val="24"/>
              </w:rPr>
              <w:t>Основание разработки      Программы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Pr="00887653">
              <w:rPr>
                <w:noProof/>
                <w:sz w:val="24"/>
                <w:szCs w:val="24"/>
              </w:rPr>
              <w:t xml:space="preserve">Федеральный закон от 02 марта 2007 года № 25-ФЗ «О </w:t>
            </w:r>
            <w:r w:rsidRPr="00887653">
              <w:rPr>
                <w:sz w:val="24"/>
                <w:szCs w:val="24"/>
              </w:rPr>
              <w:t>муниципальной службе в Российской Федерации»</w:t>
            </w:r>
            <w:r w:rsidRPr="00887653">
              <w:rPr>
                <w:noProof/>
                <w:sz w:val="24"/>
                <w:szCs w:val="24"/>
              </w:rPr>
              <w:t>,</w:t>
            </w:r>
            <w:r w:rsidRPr="00887653">
              <w:rPr>
                <w:szCs w:val="28"/>
              </w:rPr>
              <w:t xml:space="preserve"> </w:t>
            </w:r>
            <w:r w:rsidRPr="00887653">
              <w:rPr>
                <w:sz w:val="24"/>
                <w:szCs w:val="24"/>
              </w:rPr>
              <w:t>постановление Правительства  Республики Дагестан от 20 ноября 2019 года № 300 «Об утверждении государственной программы Республики Дагестан «Развитие государственной гражданской службы Республики Дагестан, государственная поддержка развития муниципальной службы в Республике Дагестан на 2023-2025 годы</w:t>
            </w:r>
          </w:p>
        </w:tc>
      </w:tr>
      <w:tr w:rsidR="00A1377F" w:rsidRPr="00887653" w:rsidTr="00664B49"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sz w:val="24"/>
                <w:szCs w:val="24"/>
              </w:rPr>
            </w:pPr>
            <w:r w:rsidRPr="00887653">
              <w:rPr>
                <w:noProof/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jc w:val="left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Администрация муниципального образовании «Чародинский район» Республики Дагестан</w:t>
            </w:r>
          </w:p>
        </w:tc>
      </w:tr>
      <w:tr w:rsidR="00A1377F" w:rsidRPr="00887653" w:rsidTr="00664B49"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sz w:val="24"/>
                <w:szCs w:val="24"/>
              </w:rPr>
            </w:pPr>
            <w:r w:rsidRPr="00887653">
              <w:rPr>
                <w:noProof/>
                <w:sz w:val="24"/>
                <w:szCs w:val="24"/>
              </w:rPr>
              <w:t xml:space="preserve">Основные разразработчики Программы  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jc w:val="left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Администрация образовании «Чародинский район» Республики Дагестан</w:t>
            </w:r>
          </w:p>
        </w:tc>
      </w:tr>
      <w:tr w:rsidR="00A1377F" w:rsidRPr="00887653" w:rsidTr="00664B49"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noProof/>
                <w:sz w:val="24"/>
                <w:szCs w:val="24"/>
              </w:rPr>
            </w:pPr>
            <w:r w:rsidRPr="00887653">
              <w:rPr>
                <w:noProof/>
                <w:sz w:val="24"/>
                <w:szCs w:val="24"/>
              </w:rPr>
              <w:t>Исполнители  Программы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jc w:val="left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Администрация муниципального образовании «Чародинский район» Республики Дагестан</w:t>
            </w:r>
          </w:p>
        </w:tc>
      </w:tr>
      <w:tr w:rsidR="00A1377F" w:rsidRPr="00887653" w:rsidTr="00664B49">
        <w:trPr>
          <w:trHeight w:val="1395"/>
        </w:trPr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sz w:val="24"/>
                <w:szCs w:val="24"/>
              </w:rPr>
            </w:pPr>
            <w:r w:rsidRPr="00887653">
              <w:rPr>
                <w:noProof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- развитие системы управления муниципальной службы в муниципальном образовании «Чародинский район» Республики Дагестан;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- формирование высококвалифицированного кадрового состава муниципальной службы, обеспечивающего эффективность муниципального управления;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- повышение уровня предоставления муниципальными служащими муниципальных услуг;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- повышение эффективности муниципальной службы и результативности деятельности муниципальных служащих;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- реализация мер по противодействию коррупции на муниципальной службе;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- обеспечение открытости института муниципальной службы и ее доступности общественному контролю;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lastRenderedPageBreak/>
              <w:t>- внедрение в систему профессионального развития муниципальных служащих новых форм, в том числе предусматривающих использование информационно-коммуникационных технологий;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-внедрение современных информационно-коммуникационных технологий в работу кадровых подразделений;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-государственная поддержка развития муниципальной службы</w:t>
            </w:r>
          </w:p>
        </w:tc>
      </w:tr>
      <w:tr w:rsidR="00A1377F" w:rsidRPr="00887653" w:rsidTr="00664B49">
        <w:trPr>
          <w:trHeight w:val="841"/>
        </w:trPr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noProof/>
                <w:sz w:val="24"/>
                <w:szCs w:val="24"/>
              </w:rPr>
            </w:pPr>
            <w:r w:rsidRPr="00887653">
              <w:rPr>
                <w:noProof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1. Совершенствование нормативно - правового регулирования муниципальной службы.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2.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 и предоставления муниципальных услуг гражданам и организациям.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3.Актуализация должностных регламентов муниципальных служащих с учетом меняющихся требований к профессиональному образованию, знаниям и умениям, в том числе умениям, свидетельствующим о наличии необходимых профессиональных и личностных качеств (компетенций), ориентированных на цели и задачи муниципального образовании «Чародинский район» Республики Дагестан.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4.Внедрение современных методов подбора квалифицированных кадров для муниципальной службы, оценки результатов служебной деятельности муниципальных служащих, а также создание условий для их должностного роста.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5.Обеспечение открытости муниципальной службы в интересах развития гражданского общества и укрепления государства, а также объективного информирования общества о деятельности муниципальных служащих.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6.Обеспечение подготовки квалифицированных кадров для муниципальной службы.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7.Разработка механизма непрерывного профессионального развития муниципальных служащих с учетом индивидуальных планов их профессионального развития.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8.Взаимодействие с институтами гражданского общества.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9.Применение информационно-коммуникационных технологий в кадровой работе на муниципальной службе.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10.Внедрение в кадровую работу муниципальной службы передовых технологий управления персоналом.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11.Содействие в подготовке квалифицированных кадров муниципальной службы.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 xml:space="preserve">12. Повышение доверия граждан к муниципальным служащим, обеспечение открытости и прозрачности муниципальной службы. 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13. Повышение престижа муниципальной службы.</w:t>
            </w:r>
          </w:p>
          <w:p w:rsidR="00A1377F" w:rsidRPr="00887653" w:rsidRDefault="00A1377F" w:rsidP="00664B49">
            <w:pPr>
              <w:rPr>
                <w:rFonts w:ascii="Times New Roman" w:hAnsi="Times New Roman"/>
              </w:rPr>
            </w:pPr>
            <w:r w:rsidRPr="00887653">
              <w:rPr>
                <w:rFonts w:ascii="Times New Roman" w:hAnsi="Times New Roman"/>
              </w:rPr>
              <w:t>14. Развитие материально-технической базы.</w:t>
            </w:r>
          </w:p>
          <w:p w:rsidR="00A1377F" w:rsidRPr="00887653" w:rsidRDefault="00A1377F" w:rsidP="00664B49">
            <w:pPr>
              <w:rPr>
                <w:rFonts w:ascii="Times New Roman" w:hAnsi="Times New Roman"/>
              </w:rPr>
            </w:pPr>
          </w:p>
        </w:tc>
      </w:tr>
      <w:tr w:rsidR="00A1377F" w:rsidRPr="00887653" w:rsidTr="00664B49"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- доля вакантных должностей муниципальной службы, замещенных из кадрового резерва;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lastRenderedPageBreak/>
              <w:t>-доля должностей муниципальной службы, для которых утверждены должностные регламенты, соответствующие установленным требованиям;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-доля муниципальных служащих, личные дела которых внесены в Единую систему управления кадровым составом государственной гражданской службой Российской Федерации (далее – Единая система);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-доля муниципальных служащих, прошедших входное тестирование перед началом обучения;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-доля муниципальных служащих, прошедших обучение и удовлетворенных его качеством;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-количество муниципальных служащих, направляемых на получение дополнительного профессионального образования: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-на курсы повышения квалификации;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- по программе профессиональной переподготовки;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-количество лиц, замещающих муниципальные должности и муниципальных служащих ( в том числе муниципальных служащих и граждан, состоящих в кадровом резерве администрации МО «Чародинский район» Республики Дагестан), направляемых для получения дополнительного профессионального образования: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>- на курсы повышения квалификации;</w:t>
            </w:r>
          </w:p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 xml:space="preserve">- по программе профессиональной переподготовки. </w:t>
            </w:r>
          </w:p>
        </w:tc>
      </w:tr>
      <w:tr w:rsidR="00A1377F" w:rsidRPr="00887653" w:rsidTr="00664B49">
        <w:trPr>
          <w:trHeight w:val="648"/>
        </w:trPr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  <w:r w:rsidRPr="00887653">
              <w:rPr>
                <w:sz w:val="24"/>
                <w:szCs w:val="24"/>
              </w:rPr>
              <w:t>2023-2025 годы</w:t>
            </w:r>
          </w:p>
        </w:tc>
      </w:tr>
      <w:tr w:rsidR="00A1377F" w:rsidRPr="00887653" w:rsidTr="00664B49"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rPr>
                <w:noProof/>
                <w:color w:val="000000" w:themeColor="text1"/>
                <w:sz w:val="24"/>
                <w:szCs w:val="24"/>
              </w:rPr>
            </w:pPr>
            <w:r w:rsidRPr="00887653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Pr="00887653">
              <w:rPr>
                <w:noProof/>
                <w:color w:val="000000" w:themeColor="text1"/>
                <w:sz w:val="24"/>
                <w:szCs w:val="24"/>
              </w:rPr>
              <w:t xml:space="preserve">- прогнозируемый объем финансирования Программы   на 2023 – 2025 годы составляет </w:t>
            </w:r>
            <w:r>
              <w:rPr>
                <w:noProof/>
                <w:color w:val="000000" w:themeColor="text1"/>
                <w:sz w:val="24"/>
                <w:szCs w:val="24"/>
              </w:rPr>
              <w:t>315</w:t>
            </w:r>
            <w:r w:rsidRPr="00887653">
              <w:rPr>
                <w:noProof/>
                <w:color w:val="000000" w:themeColor="text1"/>
                <w:sz w:val="24"/>
                <w:szCs w:val="24"/>
              </w:rPr>
              <w:t> 000.00   рублей, из них: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 w:themeColor="text1"/>
                <w:sz w:val="24"/>
                <w:szCs w:val="24"/>
              </w:rPr>
            </w:pPr>
          </w:p>
          <w:p w:rsidR="00A1377F" w:rsidRPr="00887653" w:rsidRDefault="00A1377F" w:rsidP="00664B49">
            <w:pPr>
              <w:pStyle w:val="a7"/>
              <w:rPr>
                <w:noProof/>
                <w:color w:val="000000" w:themeColor="text1"/>
                <w:sz w:val="24"/>
                <w:szCs w:val="24"/>
              </w:rPr>
            </w:pPr>
            <w:r w:rsidRPr="00887653">
              <w:rPr>
                <w:noProof/>
                <w:color w:val="000000" w:themeColor="text1"/>
                <w:sz w:val="24"/>
                <w:szCs w:val="24"/>
              </w:rPr>
              <w:t>в 2023 году – предусматривается 105 000.00</w:t>
            </w:r>
            <w:r w:rsidRPr="00887653">
              <w:rPr>
                <w:color w:val="000000" w:themeColor="text1"/>
              </w:rPr>
              <w:t xml:space="preserve"> </w:t>
            </w:r>
            <w:r w:rsidRPr="00887653">
              <w:rPr>
                <w:noProof/>
                <w:color w:val="000000" w:themeColor="text1"/>
                <w:sz w:val="24"/>
                <w:szCs w:val="24"/>
              </w:rPr>
              <w:t xml:space="preserve">  рублей, в том числе в виде субсидий, из республиканского бюджета Республики Дагестан  - 100 000.00 рублей, за счет средств  местного бюджета – 5 000.00   рублей;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 w:themeColor="text1"/>
                <w:sz w:val="24"/>
                <w:szCs w:val="24"/>
              </w:rPr>
            </w:pPr>
          </w:p>
          <w:p w:rsidR="00A1377F" w:rsidRPr="00887653" w:rsidRDefault="00A1377F" w:rsidP="00664B49">
            <w:pPr>
              <w:pStyle w:val="a7"/>
              <w:rPr>
                <w:noProof/>
                <w:color w:val="000000" w:themeColor="text1"/>
                <w:sz w:val="24"/>
                <w:szCs w:val="24"/>
              </w:rPr>
            </w:pPr>
            <w:r w:rsidRPr="00887653">
              <w:rPr>
                <w:noProof/>
                <w:color w:val="000000" w:themeColor="text1"/>
                <w:sz w:val="24"/>
                <w:szCs w:val="24"/>
              </w:rPr>
              <w:t>в 2024 году – предусматривается 105 000.00</w:t>
            </w:r>
            <w:r w:rsidRPr="00887653">
              <w:rPr>
                <w:color w:val="000000" w:themeColor="text1"/>
              </w:rPr>
              <w:t xml:space="preserve"> </w:t>
            </w:r>
            <w:r w:rsidRPr="00887653">
              <w:rPr>
                <w:noProof/>
                <w:color w:val="000000" w:themeColor="text1"/>
                <w:sz w:val="24"/>
                <w:szCs w:val="24"/>
              </w:rPr>
              <w:t xml:space="preserve">  рублей, в том числе в виде субсидий, из республиканского бюджета Республики Дагестан  - 100 000.00 рублей, за счет средств  местного бюджета – 5 000.00   рублей;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 w:themeColor="text1"/>
                <w:sz w:val="24"/>
                <w:szCs w:val="24"/>
              </w:rPr>
            </w:pPr>
            <w:r w:rsidRPr="00887653">
              <w:rPr>
                <w:noProof/>
                <w:color w:val="000000" w:themeColor="text1"/>
                <w:sz w:val="24"/>
                <w:szCs w:val="24"/>
              </w:rPr>
              <w:t>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 w:themeColor="text1"/>
                <w:sz w:val="24"/>
                <w:szCs w:val="24"/>
              </w:rPr>
            </w:pPr>
          </w:p>
          <w:p w:rsidR="00A1377F" w:rsidRPr="00887653" w:rsidRDefault="00A1377F" w:rsidP="00664B49">
            <w:pPr>
              <w:pStyle w:val="a7"/>
              <w:rPr>
                <w:noProof/>
                <w:color w:val="000000" w:themeColor="text1"/>
                <w:sz w:val="24"/>
                <w:szCs w:val="24"/>
              </w:rPr>
            </w:pPr>
            <w:r w:rsidRPr="00887653">
              <w:rPr>
                <w:noProof/>
                <w:color w:val="000000" w:themeColor="text1"/>
                <w:sz w:val="24"/>
                <w:szCs w:val="24"/>
              </w:rPr>
              <w:t>в 2025 году – предусматривается 105 000.00</w:t>
            </w:r>
            <w:r w:rsidRPr="00887653">
              <w:rPr>
                <w:color w:val="000000" w:themeColor="text1"/>
              </w:rPr>
              <w:t xml:space="preserve"> </w:t>
            </w:r>
            <w:r w:rsidRPr="00887653">
              <w:rPr>
                <w:noProof/>
                <w:color w:val="000000" w:themeColor="text1"/>
                <w:sz w:val="24"/>
                <w:szCs w:val="24"/>
              </w:rPr>
              <w:t xml:space="preserve">  рублей, в том числе в виде субсидий, из республиканского бюджета Республики Дагестан  - 100 000.00 рублей, за счет средств  местного бюджета – 5 000.00   рублей;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 w:themeColor="text1"/>
                <w:sz w:val="24"/>
                <w:szCs w:val="24"/>
              </w:rPr>
            </w:pPr>
            <w:r w:rsidRPr="00887653">
              <w:rPr>
                <w:noProof/>
                <w:color w:val="000000" w:themeColor="text1"/>
                <w:sz w:val="24"/>
                <w:szCs w:val="24"/>
              </w:rPr>
              <w:t>.</w:t>
            </w:r>
          </w:p>
          <w:p w:rsidR="00A1377F" w:rsidRPr="00887653" w:rsidRDefault="00A1377F" w:rsidP="00664B49">
            <w:pPr>
              <w:pStyle w:val="a7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1377F" w:rsidRPr="00887653" w:rsidTr="00664B49">
        <w:trPr>
          <w:trHeight w:val="528"/>
        </w:trPr>
        <w:tc>
          <w:tcPr>
            <w:tcW w:w="3119" w:type="dxa"/>
          </w:tcPr>
          <w:p w:rsidR="00A1377F" w:rsidRPr="00887653" w:rsidRDefault="00A1377F" w:rsidP="00664B49">
            <w:pPr>
              <w:pStyle w:val="a7"/>
              <w:jc w:val="left"/>
              <w:rPr>
                <w:color w:val="000000"/>
                <w:sz w:val="24"/>
                <w:szCs w:val="24"/>
              </w:rPr>
            </w:pPr>
            <w:r w:rsidRPr="00887653">
              <w:rPr>
                <w:noProof/>
                <w:color w:val="000000"/>
                <w:sz w:val="24"/>
                <w:szCs w:val="24"/>
              </w:rPr>
              <w:t xml:space="preserve">Ожидаемые конечные        результаты реализации Программы    </w:t>
            </w:r>
          </w:p>
        </w:tc>
        <w:tc>
          <w:tcPr>
            <w:tcW w:w="6804" w:type="dxa"/>
          </w:tcPr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t>- повышение эффективности деятельности органа местного самоуправления муниципального образования «Чародинский район» Республики Дагестан;</w:t>
            </w:r>
          </w:p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t>-формирование высокопрофессиональной муниципальной службы, обеспечивающей качественное выполнение государственных задач и государственных функций, возложенных на органы местного самоуправления;</w:t>
            </w:r>
          </w:p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lastRenderedPageBreak/>
              <w:t>-повышение объективности и прозрачности процедуры проведения конкурсов на включение в кадровой резерв на замещение должностей муниципальной службы;</w:t>
            </w:r>
          </w:p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t>-ускоренное внедрение информационно-коммуникационных технологий в целях повышения качества кадровой работы;</w:t>
            </w:r>
          </w:p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t>-координация деятельности при решении вопросов поступления на муниципальную службу, формирование кадрового резерва, прохождения и прекращения муниципальной службы, ведения Реестра муниципальных служащих муниципального образования «Чародинский район», использования кадрового резерва, подготовки, переподготовки, повышения квалификации муниципальных служащих;</w:t>
            </w:r>
          </w:p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t>-совершенствование системы профессионального развития муниципальных служащих, актуализация содержания программ дополнительного профессионального образования муниципальных служащих;</w:t>
            </w:r>
          </w:p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t>-повышение престижа и привлекательности муниципальной службы;</w:t>
            </w:r>
          </w:p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t>-обеспечение открытости муниципальной службы и объективного информирования общества о деятельности муниципальных служащих;</w:t>
            </w:r>
          </w:p>
          <w:p w:rsidR="00A1377F" w:rsidRPr="00887653" w:rsidRDefault="00A1377F" w:rsidP="00664B49">
            <w:pPr>
              <w:pStyle w:val="a7"/>
              <w:rPr>
                <w:color w:val="000000"/>
                <w:sz w:val="24"/>
                <w:szCs w:val="24"/>
              </w:rPr>
            </w:pPr>
            <w:r w:rsidRPr="00887653">
              <w:rPr>
                <w:color w:val="000000"/>
                <w:sz w:val="24"/>
                <w:szCs w:val="24"/>
              </w:rPr>
              <w:t>-повышение уровня доверия граждан к деятельности органов местного самоуправления.</w:t>
            </w:r>
          </w:p>
          <w:p w:rsidR="00A1377F" w:rsidRPr="00887653" w:rsidRDefault="00A1377F" w:rsidP="00664B49">
            <w:pPr>
              <w:pStyle w:val="a7"/>
              <w:rPr>
                <w:sz w:val="24"/>
                <w:szCs w:val="24"/>
              </w:rPr>
            </w:pPr>
          </w:p>
        </w:tc>
      </w:tr>
    </w:tbl>
    <w:p w:rsidR="00A1377F" w:rsidRPr="00887653" w:rsidRDefault="00A1377F" w:rsidP="00A1377F">
      <w:pPr>
        <w:pStyle w:val="a7"/>
        <w:ind w:left="360"/>
        <w:jc w:val="center"/>
        <w:rPr>
          <w:b/>
          <w:szCs w:val="28"/>
        </w:rPr>
      </w:pPr>
    </w:p>
    <w:p w:rsidR="00A1377F" w:rsidRPr="00887653" w:rsidRDefault="00A1377F" w:rsidP="00A1377F">
      <w:pPr>
        <w:pStyle w:val="a7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887653">
        <w:rPr>
          <w:b/>
          <w:sz w:val="26"/>
          <w:szCs w:val="26"/>
        </w:rPr>
        <w:t>Характеристика проблемы и обоснование необходимости ее решения</w:t>
      </w:r>
    </w:p>
    <w:p w:rsidR="00A1377F" w:rsidRPr="00887653" w:rsidRDefault="00A1377F" w:rsidP="00A1377F">
      <w:pPr>
        <w:pStyle w:val="a7"/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A1377F" w:rsidRPr="00887653" w:rsidRDefault="00A1377F" w:rsidP="00A1377F">
      <w:pPr>
        <w:pStyle w:val="a7"/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обеспечивается, муниципальными программами развития муниципальной службы. Вопросы организации и прохождения муниципальной службы в рамках предоставленных полномочий урегулированы нормативными правовыми актами Республики Дагестан и органов местного самоуправления в соответствии с действующим законодательством.</w:t>
      </w:r>
    </w:p>
    <w:p w:rsidR="00A1377F" w:rsidRPr="00887653" w:rsidRDefault="00A1377F" w:rsidP="00A1377F">
      <w:pPr>
        <w:pStyle w:val="a7"/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В администрации муниципального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 Республики Дагестан осуществлен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 и системы управлению ею, формирование высокопрофессионального состава муниципальных служащих.</w:t>
      </w:r>
    </w:p>
    <w:p w:rsidR="00A1377F" w:rsidRPr="00887653" w:rsidRDefault="00A1377F" w:rsidP="00A1377F">
      <w:pPr>
        <w:pStyle w:val="a7"/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В настоящее время нормативными правовыми актами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 урегулированы основные вопросы муниципальной службы в рамках действующего законодательства Российской Федерации, Республики Дагестан.</w:t>
      </w:r>
    </w:p>
    <w:p w:rsidR="00A1377F" w:rsidRPr="00887653" w:rsidRDefault="00A1377F" w:rsidP="00A1377F">
      <w:pPr>
        <w:pStyle w:val="a7"/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Гражданское общество к муниципальной службе предъявляет значительно возросшие требования. Отсюда возникает необходимость в разработке целевой программы развития муниципальной службы в муниципальном </w:t>
      </w:r>
      <w:r w:rsidRPr="00887653">
        <w:rPr>
          <w:color w:val="000000"/>
          <w:sz w:val="24"/>
          <w:szCs w:val="24"/>
        </w:rPr>
        <w:t xml:space="preserve">образования </w:t>
      </w:r>
      <w:r w:rsidRPr="00887653">
        <w:rPr>
          <w:color w:val="000000"/>
          <w:sz w:val="24"/>
          <w:szCs w:val="24"/>
        </w:rPr>
        <w:lastRenderedPageBreak/>
        <w:t>«Чародинский</w:t>
      </w:r>
      <w:r w:rsidRPr="00887653">
        <w:rPr>
          <w:sz w:val="26"/>
          <w:szCs w:val="26"/>
        </w:rPr>
        <w:t xml:space="preserve"> район» с целью развития кадрового потенциала муниципальной службы и повышения эффективности муниципального управления. Приоритетным направлением является формирование профессиональной компетентности муниципальных служащих, которая позволит успешно решать стратегические задачи экономического и социального развития района, прежде всего – это обучение кадров. Важная роль в повышении компетентности муниципальных кадров должна быть отведена их оценке, подбору и расстановке. Однако процедуры аттестации и квалификационного экзамена на сегодняшний день не выявили у муниципальных служащих творческого подхода к решению задач управления. </w:t>
      </w:r>
    </w:p>
    <w:p w:rsidR="00A1377F" w:rsidRPr="00887653" w:rsidRDefault="00A1377F" w:rsidP="00A1377F">
      <w:pPr>
        <w:pStyle w:val="a7"/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Для эффективной работы муниципального служащего также необходимо решение задач по повышению престижа муниципальной службы, развитию корпоративной культуры и материально-информационного обеспечения управления.</w:t>
      </w:r>
    </w:p>
    <w:p w:rsidR="00A1377F" w:rsidRPr="00887653" w:rsidRDefault="00A1377F" w:rsidP="00A1377F">
      <w:pPr>
        <w:pStyle w:val="a7"/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Самостоятельным направлением развития муниципальной службы в муниципальном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 является противодействие проявлению </w:t>
      </w:r>
      <w:proofErr w:type="spellStart"/>
      <w:r w:rsidRPr="00887653">
        <w:rPr>
          <w:sz w:val="26"/>
          <w:szCs w:val="26"/>
        </w:rPr>
        <w:t>коррупционно</w:t>
      </w:r>
      <w:proofErr w:type="spellEnd"/>
      <w:r w:rsidRPr="00887653">
        <w:rPr>
          <w:sz w:val="26"/>
          <w:szCs w:val="26"/>
        </w:rPr>
        <w:t xml:space="preserve"> опасных действий. При этом первоочередными мерами в этой сфере могут стать повышение эффективности взаимодействия администрации муниципального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 и общественных организаций, прозрачности их деятельности. Особое внимание уделяется формированию служебной этики,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A1377F" w:rsidRPr="00887653" w:rsidRDefault="00A1377F" w:rsidP="00A1377F">
      <w:pPr>
        <w:pStyle w:val="a7"/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Таким образом, результатом программы развития муниципальной службы в муниципальном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 должно стать формирование нового типа муниципального служащего, имеющего профессиональное образование, обладающего широким кругозором, компетентного, умеющего применять в работе информационные технологии, способного принимать взвешенные управленческие решения, предлагать прогрессивные модели действия, прогнозировать стратегические задачи, направленные на социально-экономическое развитие территории.</w:t>
      </w:r>
    </w:p>
    <w:p w:rsidR="00A1377F" w:rsidRPr="00887653" w:rsidRDefault="00A1377F" w:rsidP="00A1377F">
      <w:pPr>
        <w:pStyle w:val="a7"/>
        <w:ind w:firstLine="720"/>
        <w:rPr>
          <w:sz w:val="26"/>
          <w:szCs w:val="26"/>
        </w:rPr>
      </w:pPr>
    </w:p>
    <w:p w:rsidR="00A1377F" w:rsidRPr="00A1377F" w:rsidRDefault="00A1377F" w:rsidP="004B299B">
      <w:pPr>
        <w:pStyle w:val="a7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A1377F">
        <w:rPr>
          <w:b/>
          <w:sz w:val="26"/>
          <w:szCs w:val="26"/>
        </w:rPr>
        <w:t>Основные цели и задачи Программы</w:t>
      </w:r>
    </w:p>
    <w:p w:rsidR="00A1377F" w:rsidRPr="00887653" w:rsidRDefault="00A1377F" w:rsidP="00A1377F">
      <w:pPr>
        <w:pStyle w:val="a9"/>
        <w:ind w:firstLine="851"/>
        <w:rPr>
          <w:sz w:val="26"/>
          <w:szCs w:val="26"/>
        </w:rPr>
      </w:pPr>
      <w:r w:rsidRPr="00887653">
        <w:rPr>
          <w:sz w:val="26"/>
          <w:szCs w:val="26"/>
        </w:rPr>
        <w:t>Приоритетным направлением политики в рамках реализации Программы является выработка комплекса мероприятий, направленных на повышение эффективности органов местного самоуправления, обеспечение открытости, престижности муниципальной службы, профессионального статуса муниципальных служащих.</w:t>
      </w:r>
    </w:p>
    <w:p w:rsidR="00A1377F" w:rsidRPr="00887653" w:rsidRDefault="00A1377F" w:rsidP="00A1377F">
      <w:pPr>
        <w:pStyle w:val="a9"/>
        <w:ind w:firstLine="851"/>
        <w:rPr>
          <w:sz w:val="26"/>
          <w:szCs w:val="26"/>
        </w:rPr>
      </w:pPr>
      <w:r w:rsidRPr="00887653">
        <w:rPr>
          <w:sz w:val="26"/>
          <w:szCs w:val="26"/>
        </w:rPr>
        <w:t>Реализация Программы будет осуществляться по нескольким направлениям в  сферах нормативного правового и методического обеспечения развития муниципальной службы; совершенствования системы управления кадровым составом муниципальной службы; совершенствование системы дополнительного профессионального образования и профессионального развития муниципальных служащих, повышения из профессионализма и компетентности; повышения престижа муниципальной службы, создания эффективной системы взаимодействия с гражданским обществом; повышения статуса профессиональной деятельности муниципальных служащих; совершенствования антикоррупционных механизмов на муниципальной службе.</w:t>
      </w:r>
    </w:p>
    <w:p w:rsidR="00A1377F" w:rsidRPr="00887653" w:rsidRDefault="00A1377F" w:rsidP="00A1377F">
      <w:pPr>
        <w:pStyle w:val="a9"/>
        <w:ind w:firstLine="851"/>
        <w:rPr>
          <w:sz w:val="26"/>
          <w:szCs w:val="26"/>
        </w:rPr>
      </w:pPr>
      <w:r w:rsidRPr="00887653">
        <w:rPr>
          <w:sz w:val="26"/>
          <w:szCs w:val="26"/>
        </w:rPr>
        <w:t>Целями Программы являются:</w:t>
      </w:r>
    </w:p>
    <w:p w:rsidR="00A1377F" w:rsidRPr="00887653" w:rsidRDefault="00A1377F" w:rsidP="00A1377F">
      <w:pPr>
        <w:pStyle w:val="a7"/>
        <w:jc w:val="left"/>
        <w:rPr>
          <w:sz w:val="26"/>
          <w:szCs w:val="26"/>
        </w:rPr>
      </w:pPr>
      <w:r w:rsidRPr="00887653">
        <w:rPr>
          <w:sz w:val="26"/>
          <w:szCs w:val="26"/>
        </w:rPr>
        <w:t xml:space="preserve">- развитие системы управления муниципальной службы в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 Республики Дагестан»;</w:t>
      </w:r>
    </w:p>
    <w:p w:rsidR="00A1377F" w:rsidRPr="00887653" w:rsidRDefault="00A1377F" w:rsidP="00A1377F">
      <w:pPr>
        <w:pStyle w:val="a7"/>
        <w:jc w:val="left"/>
        <w:rPr>
          <w:sz w:val="26"/>
          <w:szCs w:val="26"/>
        </w:rPr>
      </w:pPr>
      <w:r w:rsidRPr="00887653">
        <w:rPr>
          <w:sz w:val="26"/>
          <w:szCs w:val="26"/>
        </w:rPr>
        <w:lastRenderedPageBreak/>
        <w:t>- формирование высококвалифицированного кадрового состава муниципальной службы, обеспечивающего эффективность муниципального управления;</w:t>
      </w:r>
    </w:p>
    <w:p w:rsidR="00A1377F" w:rsidRPr="00887653" w:rsidRDefault="00A1377F" w:rsidP="00A1377F">
      <w:pPr>
        <w:pStyle w:val="a7"/>
        <w:jc w:val="left"/>
        <w:rPr>
          <w:sz w:val="26"/>
          <w:szCs w:val="26"/>
        </w:rPr>
      </w:pPr>
      <w:r w:rsidRPr="00887653">
        <w:rPr>
          <w:sz w:val="26"/>
          <w:szCs w:val="26"/>
        </w:rPr>
        <w:t>- повышение престижа муниципальной службы;</w:t>
      </w:r>
    </w:p>
    <w:p w:rsidR="00A1377F" w:rsidRPr="00887653" w:rsidRDefault="00A1377F" w:rsidP="00A1377F">
      <w:pPr>
        <w:pStyle w:val="a7"/>
        <w:jc w:val="left"/>
        <w:rPr>
          <w:sz w:val="26"/>
          <w:szCs w:val="26"/>
        </w:rPr>
      </w:pPr>
      <w:r w:rsidRPr="00887653">
        <w:rPr>
          <w:sz w:val="26"/>
          <w:szCs w:val="26"/>
        </w:rPr>
        <w:t>- повышение уровня предоставления муниципальными служащими муниципальных услуг;</w:t>
      </w:r>
    </w:p>
    <w:p w:rsidR="00A1377F" w:rsidRPr="00887653" w:rsidRDefault="00A1377F" w:rsidP="00A1377F">
      <w:pPr>
        <w:pStyle w:val="a7"/>
        <w:jc w:val="left"/>
        <w:rPr>
          <w:sz w:val="26"/>
          <w:szCs w:val="26"/>
        </w:rPr>
      </w:pPr>
      <w:r w:rsidRPr="00887653">
        <w:rPr>
          <w:sz w:val="26"/>
          <w:szCs w:val="26"/>
        </w:rPr>
        <w:t>- повышение эффективности муниципальной службы и результативности деятельности муниципальных служащих;</w:t>
      </w:r>
    </w:p>
    <w:p w:rsidR="00A1377F" w:rsidRPr="00887653" w:rsidRDefault="00A1377F" w:rsidP="00A1377F">
      <w:pPr>
        <w:pStyle w:val="a7"/>
        <w:jc w:val="left"/>
        <w:rPr>
          <w:sz w:val="26"/>
          <w:szCs w:val="26"/>
        </w:rPr>
      </w:pPr>
      <w:r w:rsidRPr="00887653">
        <w:rPr>
          <w:sz w:val="26"/>
          <w:szCs w:val="26"/>
        </w:rPr>
        <w:t>- реализация мер по противодействию коррупции на муниципальной службе;</w:t>
      </w:r>
    </w:p>
    <w:p w:rsidR="00A1377F" w:rsidRPr="00887653" w:rsidRDefault="00A1377F" w:rsidP="00A1377F">
      <w:pPr>
        <w:pStyle w:val="a7"/>
        <w:jc w:val="left"/>
        <w:rPr>
          <w:sz w:val="26"/>
          <w:szCs w:val="26"/>
        </w:rPr>
      </w:pPr>
      <w:r w:rsidRPr="00887653">
        <w:rPr>
          <w:sz w:val="26"/>
          <w:szCs w:val="26"/>
        </w:rPr>
        <w:t>- обеспечение открытости института муниципальной службы и ее доступности общественному контролю;</w:t>
      </w:r>
    </w:p>
    <w:p w:rsidR="00A1377F" w:rsidRPr="00887653" w:rsidRDefault="00A1377F" w:rsidP="00A1377F">
      <w:pPr>
        <w:pStyle w:val="a7"/>
        <w:jc w:val="left"/>
        <w:rPr>
          <w:sz w:val="26"/>
          <w:szCs w:val="26"/>
        </w:rPr>
      </w:pPr>
      <w:r w:rsidRPr="00887653">
        <w:rPr>
          <w:sz w:val="26"/>
          <w:szCs w:val="26"/>
        </w:rPr>
        <w:t>- внедрение в систему профессионального развития муниципальных служащих новых форм, в том числе предусматривающих использование информационно-коммуникационных технологий;</w:t>
      </w:r>
    </w:p>
    <w:p w:rsidR="00A1377F" w:rsidRPr="00887653" w:rsidRDefault="00A1377F" w:rsidP="00A1377F">
      <w:pPr>
        <w:pStyle w:val="a7"/>
        <w:jc w:val="left"/>
        <w:rPr>
          <w:sz w:val="26"/>
          <w:szCs w:val="26"/>
        </w:rPr>
      </w:pPr>
      <w:r w:rsidRPr="00887653">
        <w:rPr>
          <w:sz w:val="26"/>
          <w:szCs w:val="26"/>
        </w:rPr>
        <w:t>- внедрение современных информационно-коммуникационных технологий в работу кадровых подразделений;</w:t>
      </w:r>
    </w:p>
    <w:p w:rsidR="00A1377F" w:rsidRPr="00887653" w:rsidRDefault="00A1377F" w:rsidP="00A1377F">
      <w:pPr>
        <w:pStyle w:val="a9"/>
        <w:rPr>
          <w:sz w:val="26"/>
          <w:szCs w:val="26"/>
        </w:rPr>
      </w:pPr>
      <w:r w:rsidRPr="00887653">
        <w:rPr>
          <w:sz w:val="26"/>
          <w:szCs w:val="26"/>
        </w:rPr>
        <w:t>-государственная поддержка развития муниципальной службы.</w:t>
      </w:r>
    </w:p>
    <w:p w:rsidR="00A1377F" w:rsidRPr="00887653" w:rsidRDefault="00A1377F" w:rsidP="00A1377F">
      <w:pPr>
        <w:pStyle w:val="a9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Для достижения указанных целей предполагается решение следующих задач: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1. Совершенствование нормативно - правового регулирования муниципальной службы;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2.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 и предоставления муниципальных услуг гражданам и организациям;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 xml:space="preserve">3. Актуализация должностных регламентов муниципальных служащих с учетом меняющихся требований к профессиональному образованию, знаниям и умениям, в том числе умениям, свидетельствующим о наличии необходимых профессиональных и личностных качеств (компетенций), ориентированных на цели и задачи муниципального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 Республики Дагестан;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4. Внедрение современных методов подбора квалифицированных кадров для муниципальной службы, оценки результатов служебной деятельности муниципальных служащих, а также создание условий для их должностного роста;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5. Обеспечение открытости муниципальной службы в интересах развития гражданского общества и укрепления государства, а также объективного информирования общества о деятельности муниципальных служащих;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6. Обеспечение подготовки квалифицированных кадров для муниципальной службы;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7. Разработка механизма непрерывного профессионального развития муниципальных служащих с учетом индивидуальных планов их профессионального развития;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8. Взаимодействие с институтами гражданского общества;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9. Применение информационно-коммуникационных технологий в кадровой работе на муниципальной службе;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10. Внедрение в кадровую работу муниципальной службы передовых технологий управления персоналом;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11. Содействие в подготовке квалифицированных кадров муниципальной службы;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12. Повышение доверия граждан к муниципальным служащим, обеспечение открытости и прозрачности муниципальной службы;</w:t>
      </w:r>
    </w:p>
    <w:p w:rsidR="00A1377F" w:rsidRPr="00887653" w:rsidRDefault="00A1377F" w:rsidP="00A1377F">
      <w:pPr>
        <w:pStyle w:val="a7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t>13. Повышение престижа муниципальной службы;</w:t>
      </w:r>
    </w:p>
    <w:p w:rsidR="00A1377F" w:rsidRPr="00887653" w:rsidRDefault="00A1377F" w:rsidP="00A1377F">
      <w:pPr>
        <w:pStyle w:val="a9"/>
        <w:ind w:firstLine="567"/>
        <w:rPr>
          <w:sz w:val="26"/>
          <w:szCs w:val="26"/>
        </w:rPr>
      </w:pPr>
      <w:r w:rsidRPr="00887653">
        <w:rPr>
          <w:sz w:val="26"/>
          <w:szCs w:val="26"/>
        </w:rPr>
        <w:lastRenderedPageBreak/>
        <w:t>14. Развитие материально-технической базы.</w:t>
      </w:r>
    </w:p>
    <w:p w:rsidR="00A1377F" w:rsidRPr="00887653" w:rsidRDefault="00A1377F" w:rsidP="00A1377F">
      <w:pPr>
        <w:pStyle w:val="a9"/>
        <w:rPr>
          <w:sz w:val="26"/>
          <w:szCs w:val="26"/>
        </w:rPr>
      </w:pPr>
    </w:p>
    <w:p w:rsidR="00A1377F" w:rsidRPr="00887653" w:rsidRDefault="00A1377F" w:rsidP="00A1377F">
      <w:pPr>
        <w:pStyle w:val="a9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887653">
        <w:rPr>
          <w:b/>
          <w:sz w:val="26"/>
          <w:szCs w:val="26"/>
        </w:rPr>
        <w:t>Сроки реализации Программы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Программа будет реализовываться в 2023-2025 годах. Муниципальному </w:t>
      </w:r>
      <w:r w:rsidRPr="00887653">
        <w:rPr>
          <w:color w:val="000000"/>
          <w:sz w:val="24"/>
          <w:szCs w:val="24"/>
        </w:rPr>
        <w:t>образовании «Чародинский</w:t>
      </w:r>
      <w:r w:rsidRPr="00887653">
        <w:rPr>
          <w:sz w:val="26"/>
          <w:szCs w:val="26"/>
        </w:rPr>
        <w:t xml:space="preserve"> район» предстоит: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-  усовершенствовать систему в организации и развитии муниципальной службы; 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- создать оптимальные организационно - правовые механизмы развития муниципальной службы; 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- разработать новые современные методы кадровой работы; 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- повысить уровень профессиональной компетентности муниципальных служащих путем их целенаправленного профессионального развития; 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- внедрить механизмы противодействия коррупции на муниципальной службе; 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 провести комплекс мероприятий, направленных на повышение престижа муниципальной службы;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-  улучшить материально-технические условия эффективного функционирования системы муниципальной службы; 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- по мере возможности обновить и модернизировать программное обеспечение, офисное и компьютерное оборудование. 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Достижение поставленных целей предусмотрено к концу 2025 года.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</w:p>
    <w:p w:rsidR="00A1377F" w:rsidRPr="00887653" w:rsidRDefault="00A1377F" w:rsidP="00A1377F">
      <w:pPr>
        <w:pStyle w:val="a7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887653">
        <w:rPr>
          <w:b/>
          <w:sz w:val="26"/>
          <w:szCs w:val="26"/>
        </w:rPr>
        <w:t>Обоснование значений целевых индикаторов и показателей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Реализация Программы предполагает достижение следующих результатов: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- совершенствование муниципального управления; 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-внедрение на муниципальной службе современных кадровых, информационных, образовательных и управленческих технологий;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- решением проблем укрепления кадрового потенциала муниципального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 для различных сфер экономики, а также эффективного использования имеющихся ресурсов и потенциала;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-обеспечение наиболее рационального управления формированием и исполнением муниципального заказа на дополнительное профессиональное образование муниципальных служащих;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-повышение эффективности антикоррупционных механизмов в рамках реализации кадровой политики, правового просвещения муниципальных служащих по вопросам соблюдения законодательства в сфере противодействия коррупции, выявления и разрешения конфликта интересов на муниципальной службе;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-обеспечение открытости муниципальной службы и объективного информирования общества о деятельности муниципальных служащих.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Оценка степени достижения поставленных целей и задач осуществляется исходя из отношений целевых индикаторов к показателям непосредственных результатов реализации программных мероприятий по итогам реализации за отчетный год и в целом за весь период реализации Программы. 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Целевые индикаторы и показатели эффективности реализации Программы приведены в приложении № 1 к настоящей Программе.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</w:p>
    <w:p w:rsidR="00A1377F" w:rsidRPr="00887653" w:rsidRDefault="00A1377F" w:rsidP="00A1377F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887653">
        <w:rPr>
          <w:b/>
          <w:sz w:val="26"/>
          <w:szCs w:val="26"/>
        </w:rPr>
        <w:t>Ресурсное обеспечение Программы, объемы и источники финансирования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Программа будет реализовываться в 2023-2025 годах. Управление Программой осуществляется администрацией муниципального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район», </w:t>
      </w:r>
      <w:r w:rsidRPr="00887653">
        <w:rPr>
          <w:sz w:val="26"/>
          <w:szCs w:val="26"/>
        </w:rPr>
        <w:lastRenderedPageBreak/>
        <w:t>которая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 xml:space="preserve">Общая координация и контроль хода реализации Программы также осуществляется администрацией муниципального </w:t>
      </w:r>
      <w:r w:rsidRPr="00887653">
        <w:rPr>
          <w:color w:val="000000"/>
          <w:sz w:val="24"/>
          <w:szCs w:val="24"/>
        </w:rPr>
        <w:t>образования «Чародинский</w:t>
      </w:r>
      <w:r w:rsidRPr="00887653">
        <w:rPr>
          <w:sz w:val="26"/>
          <w:szCs w:val="26"/>
        </w:rPr>
        <w:t xml:space="preserve"> район».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Управление Программой и контроль за ходом ее реализации осуществляется путем: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 координации действий всех субъектов Программы;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 ежегодного уточнения затрат по программным мероприятиям, состава исполнителей;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 регулярного мониторинга ситуации и анализа эффективности проводимой работы;</w:t>
      </w:r>
    </w:p>
    <w:p w:rsidR="00A1377F" w:rsidRPr="00887653" w:rsidRDefault="00A1377F" w:rsidP="00A1377F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r w:rsidRPr="00887653">
        <w:rPr>
          <w:sz w:val="26"/>
          <w:szCs w:val="26"/>
        </w:rPr>
        <w:t>- предоставления в установленном порядке отчетов о ходе реализации Программы.</w:t>
      </w:r>
    </w:p>
    <w:p w:rsidR="00A1377F" w:rsidRPr="00887653" w:rsidRDefault="00A1377F" w:rsidP="00A1377F">
      <w:pPr>
        <w:tabs>
          <w:tab w:val="left" w:pos="1185"/>
        </w:tabs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 xml:space="preserve">Прогнозируемый объем финансирования Программы на 2023 – 2025 годы составляет </w:t>
      </w:r>
      <w:r>
        <w:rPr>
          <w:rFonts w:ascii="Times New Roman" w:hAnsi="Times New Roman"/>
          <w:sz w:val="26"/>
          <w:szCs w:val="26"/>
        </w:rPr>
        <w:t>315.00</w:t>
      </w:r>
      <w:r w:rsidRPr="00887653">
        <w:rPr>
          <w:rFonts w:ascii="Times New Roman" w:hAnsi="Times New Roman"/>
          <w:sz w:val="26"/>
          <w:szCs w:val="26"/>
        </w:rPr>
        <w:t xml:space="preserve"> тысяч рублей, из них:</w:t>
      </w:r>
    </w:p>
    <w:p w:rsidR="00A1377F" w:rsidRPr="00887653" w:rsidRDefault="00A1377F" w:rsidP="00A1377F">
      <w:pPr>
        <w:tabs>
          <w:tab w:val="left" w:pos="1185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 w:rsidRPr="00887653">
        <w:rPr>
          <w:rFonts w:ascii="Times New Roman" w:hAnsi="Times New Roman"/>
          <w:sz w:val="26"/>
          <w:szCs w:val="26"/>
        </w:rPr>
        <w:t>в</w:t>
      </w:r>
      <w:proofErr w:type="gramEnd"/>
      <w:r w:rsidRPr="00887653">
        <w:rPr>
          <w:rFonts w:ascii="Times New Roman" w:hAnsi="Times New Roman"/>
          <w:sz w:val="26"/>
          <w:szCs w:val="26"/>
        </w:rPr>
        <w:t xml:space="preserve"> 2023 году – предусматривается 105.00 тысяч рублей, в том числе в виде субсидий, из республиканского бюджета Республики Дагестан – 100.00 тысяч рублей, за счет средств местного бюджета – 5.00 тыс. рублей;</w:t>
      </w:r>
    </w:p>
    <w:p w:rsidR="00A1377F" w:rsidRPr="00887653" w:rsidRDefault="00A1377F" w:rsidP="00A1377F">
      <w:pPr>
        <w:tabs>
          <w:tab w:val="left" w:pos="1185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 w:rsidRPr="00887653">
        <w:rPr>
          <w:rFonts w:ascii="Times New Roman" w:hAnsi="Times New Roman"/>
          <w:sz w:val="26"/>
          <w:szCs w:val="26"/>
        </w:rPr>
        <w:t>в</w:t>
      </w:r>
      <w:proofErr w:type="gramEnd"/>
      <w:r w:rsidRPr="00887653">
        <w:rPr>
          <w:rFonts w:ascii="Times New Roman" w:hAnsi="Times New Roman"/>
          <w:sz w:val="26"/>
          <w:szCs w:val="26"/>
        </w:rPr>
        <w:t xml:space="preserve"> 2024 году – предусматривается 105.00 тысяч рублей, в том числе в виде субсидий, из республиканского бюджета Республики Дагестан - 100,00 тысяч рублей, за счет средств местного бюджета – 5 000.00 тыс. рублей;</w:t>
      </w:r>
    </w:p>
    <w:p w:rsidR="00A1377F" w:rsidRPr="00887653" w:rsidRDefault="00A1377F" w:rsidP="00A1377F">
      <w:pPr>
        <w:tabs>
          <w:tab w:val="left" w:pos="1185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 w:rsidRPr="00887653">
        <w:rPr>
          <w:rFonts w:ascii="Times New Roman" w:hAnsi="Times New Roman"/>
          <w:sz w:val="26"/>
          <w:szCs w:val="26"/>
        </w:rPr>
        <w:t>в</w:t>
      </w:r>
      <w:proofErr w:type="gramEnd"/>
      <w:r w:rsidRPr="00887653">
        <w:rPr>
          <w:rFonts w:ascii="Times New Roman" w:hAnsi="Times New Roman"/>
          <w:sz w:val="26"/>
          <w:szCs w:val="26"/>
        </w:rPr>
        <w:t xml:space="preserve"> 2025 году – предусматривается 105.00 тысяч рублей, в том числе в виде субсидий, из республиканского бюджета Республики Дагестан – 100.00 тысяч рублей, за счет средств местного бюджета – 5.00 тыс. рублей.</w:t>
      </w:r>
    </w:p>
    <w:p w:rsidR="00A1377F" w:rsidRPr="00887653" w:rsidRDefault="00A1377F" w:rsidP="00A1377F">
      <w:pPr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 xml:space="preserve">Объемы финансирования Программы подлежат ежегодному уточнению, исходя из возможностей бюджета муниципального </w:t>
      </w:r>
      <w:r w:rsidRPr="00887653">
        <w:rPr>
          <w:rFonts w:ascii="Times New Roman" w:hAnsi="Times New Roman"/>
          <w:color w:val="000000"/>
        </w:rPr>
        <w:t>образования «Чародинский</w:t>
      </w:r>
      <w:r w:rsidRPr="00887653">
        <w:rPr>
          <w:rFonts w:ascii="Times New Roman" w:hAnsi="Times New Roman"/>
          <w:sz w:val="26"/>
          <w:szCs w:val="26"/>
        </w:rPr>
        <w:t xml:space="preserve"> район» на очередной финансовый год.</w:t>
      </w:r>
    </w:p>
    <w:p w:rsidR="00A1377F" w:rsidRPr="00887653" w:rsidRDefault="00A1377F" w:rsidP="00A1377F">
      <w:pPr>
        <w:jc w:val="both"/>
        <w:rPr>
          <w:rFonts w:ascii="Times New Roman" w:hAnsi="Times New Roman"/>
          <w:sz w:val="26"/>
          <w:szCs w:val="26"/>
        </w:rPr>
      </w:pPr>
    </w:p>
    <w:p w:rsidR="00A1377F" w:rsidRPr="00887653" w:rsidRDefault="00A1377F" w:rsidP="00A1377F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>6. Перечень мероприятий Программы. Механизм реализации Программы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Комплекс мероприятий, обеспечивающих достижение поставленных Программой задач, предполагается осуществлять по следующим основным направлениям: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7653">
        <w:rPr>
          <w:rFonts w:ascii="Times New Roman" w:hAnsi="Times New Roman"/>
          <w:sz w:val="26"/>
          <w:szCs w:val="26"/>
        </w:rPr>
        <w:t>совершенствование</w:t>
      </w:r>
      <w:proofErr w:type="gramEnd"/>
      <w:r w:rsidRPr="00887653">
        <w:rPr>
          <w:rFonts w:ascii="Times New Roman" w:hAnsi="Times New Roman"/>
          <w:sz w:val="26"/>
          <w:szCs w:val="26"/>
        </w:rPr>
        <w:t xml:space="preserve"> нормативно-правовой базы по вопросам развития муниципальной службы;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7653">
        <w:rPr>
          <w:rFonts w:ascii="Times New Roman" w:hAnsi="Times New Roman"/>
          <w:sz w:val="26"/>
          <w:szCs w:val="26"/>
        </w:rPr>
        <w:t>совершенствование</w:t>
      </w:r>
      <w:proofErr w:type="gramEnd"/>
      <w:r w:rsidRPr="00887653">
        <w:rPr>
          <w:rFonts w:ascii="Times New Roman" w:hAnsi="Times New Roman"/>
          <w:sz w:val="26"/>
          <w:szCs w:val="26"/>
        </w:rPr>
        <w:t xml:space="preserve"> системы профессионального развития муниципальных служащих, повышение их профессионализма и компетентности;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7653">
        <w:rPr>
          <w:rFonts w:ascii="Times New Roman" w:hAnsi="Times New Roman"/>
          <w:sz w:val="26"/>
          <w:szCs w:val="26"/>
        </w:rPr>
        <w:t>совершенствование</w:t>
      </w:r>
      <w:proofErr w:type="gramEnd"/>
      <w:r w:rsidRPr="00887653">
        <w:rPr>
          <w:rFonts w:ascii="Times New Roman" w:hAnsi="Times New Roman"/>
          <w:sz w:val="26"/>
          <w:szCs w:val="26"/>
        </w:rPr>
        <w:t xml:space="preserve"> системы подготовки кадров и дополнительного профессионального образования муниципальных служащих;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7653">
        <w:rPr>
          <w:rFonts w:ascii="Times New Roman" w:hAnsi="Times New Roman"/>
          <w:sz w:val="26"/>
          <w:szCs w:val="26"/>
        </w:rPr>
        <w:t>повышение</w:t>
      </w:r>
      <w:proofErr w:type="gramEnd"/>
      <w:r w:rsidRPr="00887653">
        <w:rPr>
          <w:rFonts w:ascii="Times New Roman" w:hAnsi="Times New Roman"/>
          <w:sz w:val="26"/>
          <w:szCs w:val="26"/>
        </w:rPr>
        <w:t xml:space="preserve"> престижа муниципальной службы. Обеспечение открытости муниципальной службы, расширение общественного участия;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7653">
        <w:rPr>
          <w:rFonts w:ascii="Times New Roman" w:hAnsi="Times New Roman"/>
          <w:sz w:val="26"/>
          <w:szCs w:val="26"/>
        </w:rPr>
        <w:t>повышение</w:t>
      </w:r>
      <w:proofErr w:type="gramEnd"/>
      <w:r w:rsidRPr="00887653">
        <w:rPr>
          <w:rFonts w:ascii="Times New Roman" w:hAnsi="Times New Roman"/>
          <w:sz w:val="26"/>
          <w:szCs w:val="26"/>
        </w:rPr>
        <w:t xml:space="preserve"> эффективности муниципальной службы и результативности профессиональной служебной деятельности муниципальных служащих;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7653">
        <w:rPr>
          <w:rFonts w:ascii="Times New Roman" w:hAnsi="Times New Roman"/>
          <w:sz w:val="26"/>
          <w:szCs w:val="26"/>
        </w:rPr>
        <w:t>совершенствование</w:t>
      </w:r>
      <w:proofErr w:type="gramEnd"/>
      <w:r w:rsidRPr="00887653">
        <w:rPr>
          <w:rFonts w:ascii="Times New Roman" w:hAnsi="Times New Roman"/>
          <w:sz w:val="26"/>
          <w:szCs w:val="26"/>
        </w:rPr>
        <w:t xml:space="preserve"> антикоррупционных механизмов на муниципальной службе.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lastRenderedPageBreak/>
        <w:t>Для решения поставленных в Программе задач по каждому основному направлению определяются мероприятия, предусмотренные в Перечне основных мероприятий Программы (приложение к настоящей Программе).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Перечень мероприятий Программы приведен в приложении № 2 к настоящей Программе.</w:t>
      </w:r>
    </w:p>
    <w:p w:rsidR="00A1377F" w:rsidRPr="00887653" w:rsidRDefault="00A1377F" w:rsidP="00A1377F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>7. Ожидаемые результаты реализации Программы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В результате реализации мероприятий Программы должны быть обеспечены: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- повышение эффективности деятельности органов местного самоуправления;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- повышение объективности и прозрачности процедуры проведения конкурсов на включение в кадровый резерв органов местного самоуправления и на замещение вакантных должностей муниципальной службы;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- профессиональное развитие муниципальных служащих;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- совершенствование механизма противодействия коррупции при прохождении муниципальной службы;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- совершенствование работы, направленной на применение мер по предупреждению коррупции в рамках законодательства о муниципальной службе;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- повышение престижа и привлекательности муниципальной службы;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- повышение эффективности кадровой политики в целях улучшения кадрового состава муниципальных служащих;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- обеспечение открытости муниципальной службы и подконтрольности деятельности органов местного самоуправления институтам гражданского общества.</w:t>
      </w:r>
    </w:p>
    <w:p w:rsidR="00A1377F" w:rsidRPr="00887653" w:rsidRDefault="00A1377F" w:rsidP="00A1377F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7653">
        <w:rPr>
          <w:rFonts w:ascii="Times New Roman" w:hAnsi="Times New Roman"/>
          <w:b/>
          <w:sz w:val="26"/>
          <w:szCs w:val="26"/>
        </w:rPr>
        <w:t>8. Оценка социально-экономической и экологической</w:t>
      </w:r>
    </w:p>
    <w:p w:rsidR="00A1377F" w:rsidRPr="00887653" w:rsidRDefault="00A1377F" w:rsidP="00A1377F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87653">
        <w:rPr>
          <w:rFonts w:ascii="Times New Roman" w:hAnsi="Times New Roman"/>
          <w:b/>
          <w:sz w:val="26"/>
          <w:szCs w:val="26"/>
        </w:rPr>
        <w:t>эффективности</w:t>
      </w:r>
      <w:proofErr w:type="gramEnd"/>
      <w:r w:rsidRPr="00887653">
        <w:rPr>
          <w:rFonts w:ascii="Times New Roman" w:hAnsi="Times New Roman"/>
          <w:b/>
          <w:sz w:val="26"/>
          <w:szCs w:val="26"/>
        </w:rPr>
        <w:t xml:space="preserve"> реализации Программы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Программа направлена на решение вопросов повышения эффективности деятельности органа местного самоуправления, подбора и подготовки высокопрофессионального кадрового состава, а также в целях дальнейшего социально-экономического развития.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Принятие Программы направлено на создание механизмов достижения целей планомерного, последовательного и долгосрочного развития муниципальной службы. При этом стратегическими ориентирами и концептуальными направлениями программы являются совершенствование профессиональной служебной деятельности муниципальных служащих и перспективное развитие муниципальной службы как социально-правовых институтов.</w:t>
      </w:r>
    </w:p>
    <w:p w:rsidR="00A1377F" w:rsidRPr="00887653" w:rsidRDefault="00A1377F" w:rsidP="00A137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7653">
        <w:rPr>
          <w:rFonts w:ascii="Times New Roman" w:hAnsi="Times New Roman"/>
          <w:sz w:val="26"/>
          <w:szCs w:val="26"/>
        </w:rPr>
        <w:t>Последовательная и комплексная реализация Программы в целом позволит улучшить качественные характеристики кадрового состава муниципальной службы и соответственно повысить эффективность деятельности органов местного самоуправления.</w:t>
      </w:r>
    </w:p>
    <w:p w:rsidR="00A1377F" w:rsidRDefault="00A1377F" w:rsidP="00A1377F"/>
    <w:p w:rsidR="00A1377F" w:rsidRPr="00845239" w:rsidRDefault="00A1377F" w:rsidP="00A1377F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</w:t>
      </w:r>
      <w:r w:rsidRPr="00845239">
        <w:rPr>
          <w:rFonts w:ascii="Times New Roman" w:hAnsi="Times New Roman"/>
          <w:b/>
        </w:rPr>
        <w:t>Сведения</w:t>
      </w:r>
    </w:p>
    <w:p w:rsidR="00A1377F" w:rsidRPr="00845239" w:rsidRDefault="00A1377F" w:rsidP="00A1377F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proofErr w:type="gramStart"/>
      <w:r w:rsidRPr="00845239">
        <w:rPr>
          <w:rFonts w:ascii="Times New Roman" w:hAnsi="Times New Roman"/>
          <w:b/>
        </w:rPr>
        <w:t>об</w:t>
      </w:r>
      <w:proofErr w:type="gramEnd"/>
      <w:r w:rsidRPr="00845239">
        <w:rPr>
          <w:rFonts w:ascii="Times New Roman" w:hAnsi="Times New Roman"/>
          <w:b/>
        </w:rPr>
        <w:t xml:space="preserve"> опубликовании МНПА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1"/>
        <w:gridCol w:w="4110"/>
      </w:tblGrid>
      <w:tr w:rsidR="00A1377F" w:rsidRPr="00845239" w:rsidTr="00A1377F">
        <w:trPr>
          <w:trHeight w:val="25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1377F" w:rsidRPr="00845239" w:rsidRDefault="00A1377F" w:rsidP="00664B4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1377F" w:rsidRPr="00845239" w:rsidRDefault="00A1377F" w:rsidP="00664B4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Официальное опубликование/ размещение</w:t>
            </w:r>
          </w:p>
        </w:tc>
      </w:tr>
      <w:tr w:rsidR="00A1377F" w:rsidRPr="00845239" w:rsidTr="00A1377F">
        <w:trPr>
          <w:trHeight w:val="140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A1377F" w:rsidRPr="00A1377F" w:rsidRDefault="00A1377F" w:rsidP="00A13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E8672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E86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377F">
              <w:rPr>
                <w:rFonts w:ascii="Times New Roman" w:hAnsi="Times New Roman"/>
              </w:rPr>
              <w:t xml:space="preserve">Об утверждении муниципальной программы «Развитие муниципальной службы в муниципальном образовании «Чародинский район» </w:t>
            </w:r>
          </w:p>
          <w:p w:rsidR="00A1377F" w:rsidRPr="00845239" w:rsidRDefault="00A1377F" w:rsidP="00A1377F">
            <w:pPr>
              <w:jc w:val="center"/>
              <w:rPr>
                <w:rFonts w:eastAsia="Calibri"/>
              </w:rPr>
            </w:pPr>
            <w:r w:rsidRPr="00A1377F">
              <w:rPr>
                <w:rFonts w:ascii="Times New Roman" w:hAnsi="Times New Roman"/>
              </w:rPr>
              <w:t>Республики Дагестан на 2023-2025 годы»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1377F" w:rsidRPr="00845239" w:rsidRDefault="00A1377F" w:rsidP="00664B4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A1377F" w:rsidRDefault="00A1377F" w:rsidP="00664B4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</w:t>
            </w:r>
            <w:proofErr w:type="gramStart"/>
            <w:r w:rsidRPr="00845239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разделе «Документы»</w:t>
            </w:r>
          </w:p>
          <w:p w:rsidR="00A1377F" w:rsidRPr="00845239" w:rsidRDefault="00A1377F" w:rsidP="00664B4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A1377F" w:rsidRPr="00845239" w:rsidRDefault="00A1377F" w:rsidP="00664B4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C71A0F" w:rsidRDefault="00C71A0F" w:rsidP="00A1377F">
      <w:bookmarkStart w:id="0" w:name="_GoBack"/>
      <w:bookmarkEnd w:id="0"/>
    </w:p>
    <w:sectPr w:rsidR="00C71A0F" w:rsidSect="00A1377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135F5"/>
    <w:multiLevelType w:val="hybridMultilevel"/>
    <w:tmpl w:val="7C2C12E6"/>
    <w:lvl w:ilvl="0" w:tplc="74869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F"/>
    <w:rsid w:val="00A1377F"/>
    <w:rsid w:val="00C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CEFF-AA68-47A4-9F51-F2384A5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7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1377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77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77F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1377F"/>
    <w:rPr>
      <w:rFonts w:eastAsiaTheme="minorEastAsia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A1377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A1377F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13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1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3715</Words>
  <Characters>21181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2023-01-30T12:50:00Z</dcterms:created>
  <dcterms:modified xsi:type="dcterms:W3CDTF">2023-01-30T12:57:00Z</dcterms:modified>
</cp:coreProperties>
</file>